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drawing>
          <wp:inline distB="0" distT="0" distL="114300" distR="114300">
            <wp:extent cx="1113790" cy="323215"/>
            <wp:effectExtent b="0" l="0" r="0" t="0"/>
            <wp:docPr descr="emix-logo-black-fade-1000px.png" id="1" name="image2.png"/>
            <a:graphic>
              <a:graphicData uri="http://schemas.openxmlformats.org/drawingml/2006/picture">
                <pic:pic>
                  <pic:nvPicPr>
                    <pic:cNvPr descr="emix-logo-black-fade-1000px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23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Justification to Attend—Remix Conference 2017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October 7 &amp; 8, 2017 | </w:t>
      </w:r>
      <w:r w:rsidDel="00000000" w:rsidR="00000000" w:rsidRPr="00000000">
        <w:rPr>
          <w:rFonts w:ascii="Arial" w:cs="Arial" w:eastAsia="Arial" w:hAnsi="Arial"/>
          <w:color w:val="45494e"/>
          <w:sz w:val="22"/>
          <w:szCs w:val="22"/>
          <w:highlight w:val="white"/>
          <w:vertAlign w:val="baseline"/>
          <w:rtl w:val="0"/>
        </w:rPr>
        <w:t xml:space="preserve">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From: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Re: Approval to Attend the 2017 Remix 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[Name]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I am requesting approval to attend Remix Conference 2017 on October 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&amp; 8 for the discounted rate of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$99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if I buy my ticket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July 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, 2017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 On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July 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, 2017,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the price will increase 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$299.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Remix Conference 2017 is one of the best ways to maximize our Remix investment. It’s a two-day event with today’s most active and influential transit leaders from around the world.  The conference is a one-of-a-kind opportunity to connect with hundreds of transit leaders and peer agencies, share ideas and learn best practices and strategies for planning and implementation. Remix Conference 2017 has a full-day devoted to hands on training, where I’ll get my technical questions answered by Remix staff and learn tools to do my job better.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What I learn and the peer network I cultivate will help my professional development and enable me to be more effective at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[agency name.]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With so much rapid change in transit planning, it is especially important for me to attend so I can leverage our investment in Remix to be innovative and make the most of our resources.  This experience will provide new learnings that I will share with rest of my team.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Remix Conference 2017: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Learn from the best: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Educational talks, small group discussions and workshops on topics such as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federal funding, passing local ballot measures, ridership trends, technology, public engagement, farebox recovery, service redesign, and community outreach.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Hands on training: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full day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devoted to hands on training on Title VI, detour planning, public outreach, interagency coordination, special requests, cost estimates for RFPs, and more.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Grow my network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through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small group discussions, workshops, meeting with transit leaders, and peer sharing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Date: 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October 7 &amp; 8, 2017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 </w:t>
        <w:tab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</w:t>
        <w:tab/>
        <w:tab/>
        <w:tab/>
        <w:t xml:space="preserve">M. Rich Center, 115 M.L.K. Jr Dr., SW, Atlanta, GA 30303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Registration Contact: 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Lyuda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vertAlign w:val="baseline"/>
          <w:rtl w:val="0"/>
        </w:rPr>
        <w:t xml:space="preserve">Grigorieva: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lyuda@remix.com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Cost: </w:t>
        <w:tab/>
        <w:tab/>
        <w:tab/>
        <w:tab/>
        <w:t xml:space="preserve">$99 before Ju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ly 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Additionally, I will submit a post-conference report for your review the week after the event. I will include possible action items with recommendations/improvements for our program. I can share this relevant information with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[KEY PERSONNEL]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upon my return.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More information including registration, costs, sessions and speakers: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WEBSITE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Thank you for your consideration.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[NAME], [TITLE, DEPARTMENT]</w:t>
      </w:r>
      <w:r w:rsidDel="00000000" w:rsidR="00000000" w:rsidRPr="00000000">
        <w:rPr>
          <w:rtl w:val="0"/>
        </w:rPr>
      </w:r>
    </w:p>
    <w:sectPr>
      <w:pgSz w:h="15840" w:w="12240"/>
      <w:pgMar w:bottom="720" w:top="423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nextgengovt.com/" TargetMode="External"/></Relationships>
</file>